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72" w:rsidRDefault="00460C3D">
      <w:r>
        <w:t>Dodatečná informace k </w:t>
      </w:r>
      <w:proofErr w:type="spellStart"/>
      <w:proofErr w:type="gramStart"/>
      <w:r>
        <w:t>č.j</w:t>
      </w:r>
      <w:proofErr w:type="spellEnd"/>
      <w:r>
        <w:t>:</w:t>
      </w:r>
      <w:proofErr w:type="gramEnd"/>
      <w:r>
        <w:t xml:space="preserve"> GI-VZ-48-2/2015:</w:t>
      </w:r>
    </w:p>
    <w:p w:rsidR="00460C3D" w:rsidRDefault="00460C3D" w:rsidP="00460C3D">
      <w:pPr>
        <w:pStyle w:val="Prosttext"/>
      </w:pPr>
      <w:r>
        <w:t>Zadavatel připouští i použití alternativní technologie ústředen, než je v</w:t>
      </w:r>
    </w:p>
    <w:p w:rsidR="00460C3D" w:rsidRDefault="00460C3D" w:rsidP="00460C3D">
      <w:pPr>
        <w:pStyle w:val="Prosttext"/>
      </w:pPr>
      <w:r>
        <w:t>projektové dokumentaci navržená ASSET 808, ale musí být zajištěna</w:t>
      </w:r>
    </w:p>
    <w:p w:rsidR="00460C3D" w:rsidRDefault="00460C3D" w:rsidP="00460C3D">
      <w:pPr>
        <w:pStyle w:val="Prosttext"/>
      </w:pPr>
      <w:r>
        <w:t>kompatibilita s modernizovaným a rozšiřovaným zabezpečovacím systémem.</w:t>
      </w:r>
    </w:p>
    <w:p w:rsidR="00460C3D" w:rsidRDefault="00460C3D" w:rsidP="00460C3D">
      <w:pPr>
        <w:pStyle w:val="Prosttext"/>
      </w:pPr>
    </w:p>
    <w:p w:rsidR="00460C3D" w:rsidRDefault="00460C3D">
      <w:bookmarkStart w:id="0" w:name="_GoBack"/>
      <w:bookmarkEnd w:id="0"/>
    </w:p>
    <w:sectPr w:rsidR="0046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3D"/>
    <w:rsid w:val="000E4372"/>
    <w:rsid w:val="00460C3D"/>
    <w:rsid w:val="008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1335-3EC4-42F6-9457-735C856C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60C3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0C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2015-09-21T12:41:00Z</dcterms:created>
  <dcterms:modified xsi:type="dcterms:W3CDTF">2015-09-21T12:42:00Z</dcterms:modified>
</cp:coreProperties>
</file>